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b/>
          <w:color w:val="24706B"/>
          <w:sz w:val="30"/>
        </w:rPr>
        <w:t>GLOBAL IGBO COUNCIL</w:t>
      </w:r>
    </w:p>
    <w:p>
      <w:pPr>
        <w:spacing w:before="360"/>
        <w:jc w:val="center"/>
      </w:pPr>
      <w:r>
        <w:rPr>
          <w:rFonts w:ascii="Aptos Display" w:hAnsi="Aptos Display"/>
          <w:b/>
          <w:color w:val="173B57"/>
          <w:sz w:val="62"/>
        </w:rPr>
        <w:t>PARTNERSHIP</w:t>
        <w:br/>
        <w:t>PROPOSAL</w:t>
      </w:r>
    </w:p>
    <w:p>
      <w:pPr>
        <w:spacing w:before="240"/>
        <w:jc w:val="center"/>
      </w:pPr>
      <w:r>
        <w:rPr>
          <w:color w:val="4B5763"/>
          <w:sz w:val="26"/>
        </w:rPr>
        <w:t>Building opportunities through education, cultural preservation,</w:t>
        <w:br/>
        <w:t>leadership development, and community engagement</w:t>
      </w:r>
    </w:p>
    <w:p>
      <w:pPr>
        <w:spacing w:before="1000"/>
        <w:jc w:val="center"/>
      </w:pPr>
      <w:r>
        <w:rPr>
          <w:b/>
          <w:color w:val="24706B"/>
          <w:sz w:val="20"/>
        </w:rPr>
        <w:t>OUR HERITAGE  •  OUR PEOPLE  •  A GLOBAL COMMUNITY</w:t>
      </w:r>
    </w:p>
    <w:p>
      <w:pPr>
        <w:spacing w:before="1400"/>
        <w:jc w:val="center"/>
      </w:pPr>
      <w:r>
        <w:rPr>
          <w:color w:val="5A646E"/>
          <w:sz w:val="20"/>
        </w:rPr>
        <w:t>Prepared for prospective foundations, corporations,</w:t>
        <w:br/>
        <w:t>educational institutions, community organizations, and individual partners</w:t>
      </w:r>
    </w:p>
    <w:p>
      <w:r>
        <w:br w:type="page"/>
      </w:r>
    </w:p>
    <w:p>
      <w:pPr>
        <w:pStyle w:val="Heading1"/>
      </w:pPr>
      <w:r>
        <w:t>1. Introduction</w:t>
      </w:r>
    </w:p>
    <w:p>
      <w:r>
        <w:t>Global Igbo Council (GIC) invites foundations, corporations, educational institutions, community organizations, and individuals to explore partnerships that expand educational opportunities, preserve Igbo cultural heritage, develop responsible leaders, and strengthen communities.</w:t>
      </w:r>
    </w:p>
    <w:p>
      <w:r>
        <w:t>GIC is a U.S.-based nonprofit organization recognized by the Internal Revenue Service as tax-exempt under Section 501(c)(3) and classified as a public charity. GIC has also received applicable Texas tax-exemption approvals. The Council is building its programs and operational capacity carefully, with an emphasis on responsible stewardship, measurable objectives, and collaboration.</w:t>
      </w:r>
    </w:p>
    <w:p>
      <w:pPr>
        <w:pStyle w:val="Heading1"/>
      </w:pPr>
      <w:r>
        <w:t>2. Who We Are</w:t>
      </w:r>
    </w:p>
    <w:p>
      <w:r>
        <w:t>Global Igbo Council is committed to advancing charitable and educational work that benefits the broader public while strengthening connections across the global Igbo community. GIC's work is guided by the belief that education, cultural knowledge, ethical leadership, and community service can create lasting opportunities for individuals and families.</w:t>
      </w:r>
    </w:p>
    <w:p>
      <w:r>
        <w:t>Our geographic vision is global. We seek to engage Igbo communities and partners in North America, Europe, Africa, Asia, and other regions where Igbo communities reside, while ensuring that our charitable and educational activities are conducted for eligible public-benefit purposes and are not restricted to members or people of a particular ethnicity.</w:t>
      </w:r>
    </w:p>
    <w:p>
      <w:pPr>
        <w:pStyle w:val="Heading1"/>
      </w:pPr>
      <w:r>
        <w:t>3. Mission and Areas of Focus</w:t>
      </w:r>
    </w:p>
    <w:p>
      <w:r>
        <w:t>GIC's mission is to promote Igbo cultural heritage, leadership development, educational advancement, and global community engagement through cultural education, community development, mentorship, and assistance to underserved and less-privileged populations.</w:t>
      </w:r>
    </w:p>
    <w:p>
      <w:pPr>
        <w:pStyle w:val="ListBullet"/>
      </w:pPr>
      <w:r>
        <w:rPr>
          <w:b/>
        </w:rPr>
        <w:t xml:space="preserve">Education and Scholarship Assistance: </w:t>
      </w:r>
      <w:r>
        <w:t>Support educational access and advancement for students facing financial barriers. Scholarship assistance is intended to be awarded through documented, objective eligibility and selection criteria, with financial need and the applicant's ability to benefit among the considerations. No award is promised until a funded program and its criteria are approved.</w:t>
      </w:r>
    </w:p>
    <w:p>
      <w:pPr>
        <w:pStyle w:val="ListBullet"/>
      </w:pPr>
      <w:r>
        <w:rPr>
          <w:b/>
        </w:rPr>
        <w:t xml:space="preserve">Community Outreach and Humanitarian Support: </w:t>
      </w:r>
      <w:r>
        <w:t>Develop charitable outreach initiatives that respond to identified community needs, connect people with useful resources, and support underserved populations through responsible community-based activities.</w:t>
      </w:r>
    </w:p>
    <w:p>
      <w:pPr>
        <w:pStyle w:val="ListBullet"/>
      </w:pPr>
      <w:r>
        <w:rPr>
          <w:b/>
        </w:rPr>
        <w:t xml:space="preserve">Cultural Education and Preservation: </w:t>
      </w:r>
      <w:r>
        <w:t>Promote learning about Igbo language, history, traditions, and heritage through public educational activities, workshops, forums, and collaborative initiatives.</w:t>
      </w:r>
    </w:p>
    <w:p>
      <w:pPr>
        <w:pStyle w:val="ListBullet"/>
      </w:pPr>
      <w:r>
        <w:rPr>
          <w:b/>
        </w:rPr>
        <w:t xml:space="preserve">Youth Leadership and Mentorship: </w:t>
      </w:r>
      <w:r>
        <w:t>Create opportunities for young people to build leadership, communication, civic engagement, digital, and other practical skills through mentorship and educational programming.</w:t>
      </w:r>
    </w:p>
    <w:p>
      <w:pPr>
        <w:pStyle w:val="ListBullet"/>
      </w:pPr>
      <w:r>
        <w:rPr>
          <w:b/>
        </w:rPr>
        <w:t xml:space="preserve">Professional and Community Development: </w:t>
      </w:r>
      <w:r>
        <w:t>Support learning, skills development, and public forums that strengthen individuals, families, and communities.</w:t>
      </w:r>
    </w:p>
    <w:p>
      <w:pPr>
        <w:pStyle w:val="Heading1"/>
      </w:pPr>
      <w:r>
        <w:t>4. Initial Partnership Priorities</w:t>
      </w:r>
    </w:p>
    <w:p>
      <w:r>
        <w:t>As an organization building its early program portfolio, GIC intends to begin with focused, manageable initiatives that can establish sound delivery practices and a record of learning and results. Initial priorities include:</w:t>
      </w:r>
    </w:p>
    <w:p>
      <w:pPr>
        <w:pStyle w:val="ListBullet"/>
      </w:pPr>
      <w:r>
        <w:t>Scholarship and Educational Support: developing a transparent process to identify eligible students, assess applications, make decisions, and document the use and impact of awarded support.</w:t>
      </w:r>
    </w:p>
    <w:p>
      <w:pPr>
        <w:pStyle w:val="ListBullet"/>
      </w:pPr>
      <w:r>
        <w:t>Community Outreach: identifying needs with community stakeholders and designing practical charitable activities with clear objectives, appropriate safeguards, and follow-up.</w:t>
      </w:r>
    </w:p>
    <w:p>
      <w:pPr>
        <w:pStyle w:val="ListBullet"/>
      </w:pPr>
      <w:r>
        <w:t>Capacity and Readiness: strengthening the systems needed to plan, deliver, monitor, and report on programs responsibly.</w:t>
      </w:r>
    </w:p>
    <w:p>
      <w:r>
        <w:t>As resources, partnerships, and organizational capacity develop, GIC also intends to advance larger initiatives, including a Global Igbo Cultural Heritage Festival, an International Igbo Language &amp; Heritage Summit, and a Global Youth Leadership &amp; Mentorship Conference. These are future initiatives and will be developed in stages based on available resources and readiness.</w:t>
      </w:r>
    </w:p>
    <w:p>
      <w:pPr>
        <w:pStyle w:val="Heading1"/>
      </w:pPr>
      <w:r>
        <w:t>5. Partnership Opportunities</w:t>
      </w:r>
    </w:p>
    <w:p>
      <w:r>
        <w:t>GIC welcomes conversations with partners whose goals align with charitable service, education, cultural learning, youth development, and community well-being. Partnership arrangements can be tailored to each partner's interests, resources, and due-diligence requirements.</w:t>
      </w:r>
    </w:p>
    <w:p>
      <w:pPr>
        <w:pStyle w:val="ListBullet"/>
      </w:pPr>
      <w:r>
        <w:rPr>
          <w:b/>
        </w:rPr>
        <w:t xml:space="preserve">Program funding: </w:t>
      </w:r>
      <w:r>
        <w:t>Provide financial support for an approved scholarship, educational, mentorship, cultural education, or community outreach initiative.</w:t>
      </w:r>
    </w:p>
    <w:p>
      <w:pPr>
        <w:pStyle w:val="ListBullet"/>
      </w:pPr>
      <w:r>
        <w:rPr>
          <w:b/>
        </w:rPr>
        <w:t xml:space="preserve">Corporate and employee engagement: </w:t>
      </w:r>
      <w:r>
        <w:t>Explore employee giving, volunteer days, skills-based volunteering, matching-gift programs, or sponsorship of an approved public-benefit activity.</w:t>
      </w:r>
    </w:p>
    <w:p>
      <w:pPr>
        <w:pStyle w:val="ListBullet"/>
      </w:pPr>
      <w:r>
        <w:rPr>
          <w:b/>
        </w:rPr>
        <w:t xml:space="preserve">Educational collaboration: </w:t>
      </w:r>
      <w:r>
        <w:t>Work with schools, colleges, universities, educators, and learning organizations on workshops, mentorship, educational resources, research, or public forums.</w:t>
      </w:r>
    </w:p>
    <w:p>
      <w:pPr>
        <w:pStyle w:val="ListBullet"/>
      </w:pPr>
      <w:r>
        <w:rPr>
          <w:b/>
        </w:rPr>
        <w:t xml:space="preserve">Community and nonprofit collaboration: </w:t>
      </w:r>
      <w:r>
        <w:t>Coordinate outreach, referrals, volunteer support, community education, or joint initiatives with organizations serving relevant community needs.</w:t>
      </w:r>
    </w:p>
    <w:p>
      <w:pPr>
        <w:pStyle w:val="ListBullet"/>
      </w:pPr>
      <w:r>
        <w:rPr>
          <w:b/>
        </w:rPr>
        <w:t xml:space="preserve">Cultural and research collaboration: </w:t>
      </w:r>
      <w:r>
        <w:t>Support public education, documentation, language and heritage learning, publications, or cultural events developed with appropriate expertise and permissions.</w:t>
      </w:r>
    </w:p>
    <w:p>
      <w:pPr>
        <w:pStyle w:val="ListBullet"/>
      </w:pPr>
      <w:r>
        <w:rPr>
          <w:b/>
        </w:rPr>
        <w:t xml:space="preserve">In-kind and professional support: </w:t>
      </w:r>
      <w:r>
        <w:t>Contribute technology, learning materials, meeting space, communications support, professional expertise, or other resources that directly support approved activities.</w:t>
      </w:r>
    </w:p>
    <w:p>
      <w:pPr>
        <w:pStyle w:val="Heading1"/>
      </w:pPr>
      <w:r>
        <w:t>6. What a Partnership Can Achieve</w:t>
      </w:r>
    </w:p>
    <w:p>
      <w:r>
        <w:t>A well-designed partnership can combine a partner's resources and expertise with GIC's community engagement and program-development goals. Depending on the agreed project, a partnership may help:</w:t>
      </w:r>
    </w:p>
    <w:p>
      <w:pPr>
        <w:pStyle w:val="ListBullet"/>
      </w:pPr>
      <w:r>
        <w:t>Reduce financial barriers to educational participation.</w:t>
      </w:r>
    </w:p>
    <w:p>
      <w:pPr>
        <w:pStyle w:val="ListBullet"/>
      </w:pPr>
      <w:r>
        <w:t>Expand access to learning materials, workshops, and mentorship.</w:t>
      </w:r>
    </w:p>
    <w:p>
      <w:pPr>
        <w:pStyle w:val="ListBullet"/>
      </w:pPr>
      <w:r>
        <w:t>Support community-identified charitable needs.</w:t>
      </w:r>
    </w:p>
    <w:p>
      <w:pPr>
        <w:pStyle w:val="ListBullet"/>
      </w:pPr>
      <w:r>
        <w:t>Increase public understanding of Igbo language, history, and cultural heritage.</w:t>
      </w:r>
    </w:p>
    <w:p>
      <w:pPr>
        <w:pStyle w:val="ListBullet"/>
      </w:pPr>
      <w:r>
        <w:t>Create opportunities for youth leadership and skills development.</w:t>
      </w:r>
    </w:p>
    <w:p>
      <w:pPr>
        <w:pStyle w:val="ListBullet"/>
      </w:pPr>
      <w:r>
        <w:t>Strengthen collaboration among community, educational, nonprofit, and corporate stakeholders.</w:t>
      </w:r>
    </w:p>
    <w:p>
      <w:r>
        <w:t>Specific activities, participant targets, timelines, budgets, and outcomes will be established jointly for each approved project. GIC will not represent projected outcomes as achieved results.</w:t>
      </w:r>
    </w:p>
    <w:p>
      <w:pPr>
        <w:pStyle w:val="Heading1"/>
      </w:pPr>
      <w:r>
        <w:t>7. Accountability and Responsible Stewardship</w:t>
      </w:r>
    </w:p>
    <w:p>
      <w:r>
        <w:t>GIC recognizes that trust is essential to effective partnerships. For each funded or jointly delivered initiative, GIC will work to establish a written scope of work or agreement that identifies the purpose, responsibilities, approved budget, timeline, reporting expectations, and any applicable restrictions.</w:t>
      </w:r>
    </w:p>
    <w:p>
      <w:pPr>
        <w:pStyle w:val="ListBullet"/>
      </w:pPr>
      <w:r>
        <w:t>Use contributions in accordance with the agreed charitable purpose and applicable requirements.</w:t>
      </w:r>
    </w:p>
    <w:p>
      <w:pPr>
        <w:pStyle w:val="ListBullet"/>
      </w:pPr>
      <w:r>
        <w:t>Maintain appropriate financial records and internal approval procedures.</w:t>
      </w:r>
    </w:p>
    <w:p>
      <w:pPr>
        <w:pStyle w:val="ListBullet"/>
      </w:pPr>
      <w:r>
        <w:t>Apply documented, fair, and objective criteria to scholarship or assistance programs.</w:t>
      </w:r>
    </w:p>
    <w:p>
      <w:pPr>
        <w:pStyle w:val="ListBullet"/>
      </w:pPr>
      <w:r>
        <w:t>Disclose relevant conflicts of interest and manage them under applicable organizational policies.</w:t>
      </w:r>
    </w:p>
    <w:p>
      <w:pPr>
        <w:pStyle w:val="ListBullet"/>
      </w:pPr>
      <w:r>
        <w:t>Protect personal information and use participant information only for appropriate purposes.</w:t>
      </w:r>
    </w:p>
    <w:p>
      <w:pPr>
        <w:pStyle w:val="ListBullet"/>
      </w:pPr>
      <w:r>
        <w:t>Provide partners with updates and reports appropriate to the size and nature of the project.</w:t>
      </w:r>
    </w:p>
    <w:p>
      <w:r>
        <w:t>GIC welcomes reasonable due diligence and can provide relevant organizational documents, including its IRS determination letter, Texas exemption documentation, governing documents, and applicable policies, upon request and subject to appropriate handling of confidential information.</w:t>
      </w:r>
    </w:p>
    <w:p>
      <w:pPr>
        <w:pStyle w:val="Heading1"/>
      </w:pPr>
      <w:r>
        <w:t>8. Developing a Partnership Together</w:t>
      </w:r>
    </w:p>
    <w:p>
      <w:pPr>
        <w:pStyle w:val="ListNumber"/>
      </w:pPr>
      <w:r>
        <w:rPr>
          <w:b/>
        </w:rPr>
        <w:t xml:space="preserve">Conversation: </w:t>
      </w:r>
      <w:r>
        <w:t>Discuss shared interests, community needs, the partner's goals, and potential areas of alignment.</w:t>
      </w:r>
    </w:p>
    <w:p>
      <w:pPr>
        <w:pStyle w:val="ListNumber"/>
      </w:pPr>
      <w:r>
        <w:rPr>
          <w:b/>
        </w:rPr>
        <w:t xml:space="preserve">Concept development: </w:t>
      </w:r>
      <w:r>
        <w:t>Agree on the proposed activity, intended beneficiaries, delivery approach, and expected results.</w:t>
      </w:r>
    </w:p>
    <w:p>
      <w:pPr>
        <w:pStyle w:val="ListNumber"/>
      </w:pPr>
      <w:r>
        <w:rPr>
          <w:b/>
        </w:rPr>
        <w:t xml:space="preserve">Scope and budget: </w:t>
      </w:r>
      <w:r>
        <w:t>Prepare a realistic project plan, budget, timeline, responsibilities, and reporting approach.</w:t>
      </w:r>
    </w:p>
    <w:p>
      <w:pPr>
        <w:pStyle w:val="ListNumber"/>
      </w:pPr>
      <w:r>
        <w:rPr>
          <w:b/>
        </w:rPr>
        <w:t xml:space="preserve">Review and agreement: </w:t>
      </w:r>
      <w:r>
        <w:t>Complete appropriate due diligence and document the partnership terms before activities or spending begin.</w:t>
      </w:r>
    </w:p>
    <w:p>
      <w:pPr>
        <w:pStyle w:val="ListNumber"/>
      </w:pPr>
      <w:r>
        <w:rPr>
          <w:b/>
        </w:rPr>
        <w:t xml:space="preserve">Implementation and learning: </w:t>
      </w:r>
      <w:r>
        <w:t>Deliver the approved activity, monitor progress, address issues, and share an appropriate report.</w:t>
      </w:r>
    </w:p>
    <w:p>
      <w:pPr>
        <w:pStyle w:val="Heading1"/>
      </w:pPr>
      <w:r>
        <w:t>9. Invitation to Partner</w:t>
      </w:r>
    </w:p>
    <w:p>
      <w:r>
        <w:t>We invite you to join Global Igbo Council in building practical opportunities through education, cultural preservation, leadership development, and community service. Whether your organization is interested in supporting a specific program, sharing expertise, engaging employees, or exploring a longer-term collaboration, we welcome an initial conversation.</w:t>
      </w:r>
    </w:p>
    <w:p>
      <w:pPr>
        <w:jc w:val="center"/>
      </w:pPr>
      <w:r>
        <w:rPr>
          <w:b/>
          <w:color w:val="24706B"/>
          <w:sz w:val="24"/>
        </w:rPr>
        <w:t>Together, we can connect people, expand opportunity, and strengthen communities.</w:t>
      </w:r>
    </w:p>
    <w:p>
      <w:pPr>
        <w:pStyle w:val="Heading1"/>
      </w:pPr>
      <w:r>
        <w:t>10. Contact</w:t>
      </w:r>
    </w:p>
    <w:p>
      <w:r>
        <w:t>Global Igbo Council (GIC)</w:t>
      </w:r>
    </w:p>
    <w:p>
      <w:r>
        <w:t>Website: https://globaligbocouncil.org</w:t>
      </w:r>
    </w:p>
    <w:p>
      <w:r>
        <w:t>Email: [Insert GIC's verified official email address]</w:t>
      </w:r>
    </w:p>
    <w:p>
      <w:r>
        <w:t>Partnership inquiries: [Insert verified contact form or partnership contact details]</w:t>
      </w:r>
    </w:p>
    <w:p>
      <w:r>
        <w:t>Please contact GIC to discuss a potential collaboration or request supporting organizational documents. This proposal is an invitation to explore partnership and is not a solicitation for a specific restricted contribution or a commitment to deliver an unfunded program.</w:t>
      </w:r>
    </w:p>
    <w:p>
      <w:pPr>
        <w:spacing w:before="200"/>
      </w:pPr>
      <w:r>
        <w:rPr>
          <w:i/>
          <w:color w:val="6E7378"/>
          <w:sz w:val="16"/>
        </w:rPr>
        <w:t>Document note: This proposal should be reviewed and approved by GIC's authorized leadership before external distribution. Insert verified contact details and update program-specific budgets, timelines, and targets for each prospective partner.</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07A"/>
        <w:sz w:val="16"/>
      </w:rPr>
      <w:t>Global Igbo Council (GIC)  •  globaligbocouncil.org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64707A"/>
        <w:sz w:val="16"/>
      </w:rPr>
      <w:t>GLOBAL IGBO COUNCIL  |  PARTNERSHIP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8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B57"/>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4706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3B5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B5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